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668A1" w14:textId="77777777" w:rsidR="00B15F1E" w:rsidRDefault="00B15F1E" w:rsidP="00B15F1E">
      <w:pPr>
        <w:jc w:val="center"/>
        <w:rPr>
          <w:b/>
          <w:color w:val="0094AA"/>
          <w:sz w:val="24"/>
          <w:szCs w:val="24"/>
        </w:rPr>
      </w:pPr>
      <w:bookmarkStart w:id="0" w:name="_GoBack"/>
      <w:bookmarkEnd w:id="0"/>
    </w:p>
    <w:p w14:paraId="4DE8DAAE" w14:textId="77777777" w:rsidR="00B15F1E" w:rsidRDefault="00B15F1E" w:rsidP="00B15F1E">
      <w:pPr>
        <w:jc w:val="center"/>
        <w:rPr>
          <w:b/>
          <w:color w:val="0094AA"/>
          <w:sz w:val="24"/>
          <w:szCs w:val="24"/>
          <w:lang w:val="fr-BE"/>
        </w:rPr>
      </w:pPr>
    </w:p>
    <w:p w14:paraId="791A2F28" w14:textId="77777777" w:rsidR="00B15F1E" w:rsidRPr="00665FCA" w:rsidRDefault="00B15F1E" w:rsidP="00B15F1E">
      <w:pPr>
        <w:jc w:val="center"/>
        <w:rPr>
          <w:b/>
          <w:color w:val="0094AA"/>
          <w:sz w:val="24"/>
          <w:szCs w:val="24"/>
          <w:lang w:val="fr-BE"/>
        </w:rPr>
      </w:pPr>
      <w:r>
        <w:rPr>
          <w:b/>
          <w:color w:val="0094AA"/>
          <w:sz w:val="24"/>
          <w:szCs w:val="24"/>
          <w:lang w:val="fr-BE"/>
        </w:rPr>
        <w:t>COMMUNIQU</w:t>
      </w:r>
      <w:r w:rsidRPr="00B15F1E">
        <w:rPr>
          <w:b/>
          <w:color w:val="0094AA"/>
          <w:sz w:val="24"/>
          <w:szCs w:val="24"/>
          <w:lang w:val="fr-BE"/>
        </w:rPr>
        <w:t>É</w:t>
      </w:r>
      <w:r>
        <w:rPr>
          <w:b/>
          <w:color w:val="0094AA"/>
          <w:sz w:val="24"/>
          <w:szCs w:val="24"/>
          <w:lang w:val="fr-BE"/>
        </w:rPr>
        <w:t xml:space="preserve"> DE PRESSE</w:t>
      </w:r>
    </w:p>
    <w:p w14:paraId="1712AB98" w14:textId="77777777" w:rsidR="00CF13F9" w:rsidRDefault="00CF13F9" w:rsidP="00CF13F9">
      <w:pPr>
        <w:jc w:val="center"/>
        <w:rPr>
          <w:b/>
          <w:color w:val="2E74B5" w:themeColor="accent1" w:themeShade="BF"/>
          <w:szCs w:val="20"/>
          <w:lang w:val="fr-BE"/>
        </w:rPr>
      </w:pPr>
    </w:p>
    <w:p w14:paraId="021A8735" w14:textId="740FCDC5" w:rsidR="00CE7CD7" w:rsidRPr="00CF13F9" w:rsidRDefault="00CF13F9" w:rsidP="00CF13F9">
      <w:pPr>
        <w:jc w:val="center"/>
        <w:rPr>
          <w:b/>
          <w:color w:val="007188"/>
          <w:szCs w:val="20"/>
          <w:lang w:val="fr-FR"/>
        </w:rPr>
      </w:pPr>
      <w:r w:rsidRPr="00CF13F9">
        <w:rPr>
          <w:b/>
          <w:color w:val="007188"/>
          <w:szCs w:val="20"/>
          <w:lang w:val="fr-FR"/>
        </w:rPr>
        <w:t>Appel à la sécurité sanitaire et aux droits des travailleuses et travailleurs des industries à forte intensité de main d’œuvre face à la pandémie COVID-19</w:t>
      </w:r>
    </w:p>
    <w:p w14:paraId="14C33A66" w14:textId="04165432" w:rsidR="00B15F1E" w:rsidRPr="00880745" w:rsidRDefault="00B15F1E" w:rsidP="00CE7CD7">
      <w:pPr>
        <w:jc w:val="center"/>
        <w:rPr>
          <w:lang w:val="fr-BE"/>
        </w:rPr>
      </w:pPr>
      <w:r>
        <w:rPr>
          <w:noProof/>
          <w:color w:val="2E74B5" w:themeColor="accent1" w:themeShade="BF"/>
          <w:szCs w:val="20"/>
          <w:lang w:val="fr-BE" w:eastAsia="fr-BE"/>
        </w:rPr>
        <mc:AlternateContent>
          <mc:Choice Requires="wps">
            <w:drawing>
              <wp:anchor distT="0" distB="0" distL="114300" distR="114300" simplePos="0" relativeHeight="251659264" behindDoc="0" locked="0" layoutInCell="1" allowOverlap="1" wp14:anchorId="7B3C0FD3" wp14:editId="1F3E6DBC">
                <wp:simplePos x="0" y="0"/>
                <wp:positionH relativeFrom="page">
                  <wp:align>right</wp:align>
                </wp:positionH>
                <wp:positionV relativeFrom="paragraph">
                  <wp:posOffset>205105</wp:posOffset>
                </wp:positionV>
                <wp:extent cx="7810500" cy="24765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0" cy="247650"/>
                        </a:xfrm>
                        <a:prstGeom prst="rect">
                          <a:avLst/>
                        </a:prstGeom>
                        <a:solidFill>
                          <a:srgbClr val="00718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C61197" w14:textId="77777777" w:rsidR="00B15F1E" w:rsidRDefault="00B15F1E" w:rsidP="00B15F1E">
                            <w:pPr>
                              <w:jc w:val="center"/>
                              <w:rPr>
                                <w:b/>
                                <w:color w:val="0094AA"/>
                                <w:sz w:val="24"/>
                                <w:szCs w:val="24"/>
                              </w:rPr>
                            </w:pPr>
                          </w:p>
                          <w:p w14:paraId="169D9F88" w14:textId="77777777" w:rsidR="00B15F1E" w:rsidRPr="00665FCA" w:rsidRDefault="00B15F1E" w:rsidP="00B15F1E">
                            <w:pPr>
                              <w:jc w:val="center"/>
                              <w:rPr>
                                <w:b/>
                                <w:color w:val="0094AA"/>
                                <w:sz w:val="24"/>
                                <w:szCs w:val="24"/>
                                <w:lang w:val="fr-BE"/>
                              </w:rPr>
                            </w:pPr>
                            <w:r w:rsidRPr="00665FCA">
                              <w:rPr>
                                <w:b/>
                                <w:color w:val="0094AA"/>
                                <w:sz w:val="24"/>
                                <w:szCs w:val="24"/>
                                <w:lang w:val="fr-BE"/>
                              </w:rPr>
                              <w:t>POLICY BRIEF</w:t>
                            </w:r>
                          </w:p>
                          <w:p w14:paraId="37FDD76F" w14:textId="77777777" w:rsidR="00B15F1E" w:rsidRPr="00665FCA" w:rsidRDefault="00B15F1E" w:rsidP="00B15F1E">
                            <w:pPr>
                              <w:rPr>
                                <w:b/>
                                <w:color w:val="0094AA"/>
                                <w:sz w:val="24"/>
                                <w:szCs w:val="24"/>
                                <w:lang w:val="fr-BE"/>
                              </w:rPr>
                            </w:pPr>
                          </w:p>
                          <w:p w14:paraId="203E8B8D" w14:textId="77777777" w:rsidR="00B15F1E" w:rsidRPr="00665FCA" w:rsidRDefault="00B15F1E" w:rsidP="00B15F1E">
                            <w:pPr>
                              <w:jc w:val="right"/>
                              <w:rPr>
                                <w:b/>
                                <w:color w:val="2E74B5" w:themeColor="accent1" w:themeShade="BF"/>
                                <w:szCs w:val="20"/>
                                <w:lang w:val="fr-BE"/>
                              </w:rPr>
                            </w:pPr>
                          </w:p>
                          <w:p w14:paraId="1A7C6BFA" w14:textId="77777777" w:rsidR="00B15F1E" w:rsidRDefault="00B15F1E" w:rsidP="00B15F1E">
                            <w:pPr>
                              <w:jc w:val="center"/>
                              <w:rPr>
                                <w:b/>
                                <w:color w:val="007188"/>
                                <w:sz w:val="24"/>
                                <w:szCs w:val="24"/>
                                <w:lang w:val="fr-FR"/>
                              </w:rPr>
                            </w:pPr>
                            <w:r w:rsidRPr="009F5717">
                              <w:rPr>
                                <w:b/>
                                <w:color w:val="007188"/>
                                <w:sz w:val="24"/>
                                <w:szCs w:val="24"/>
                                <w:lang w:val="fr-FR"/>
                              </w:rPr>
                              <w:t>E</w:t>
                            </w:r>
                            <w:r>
                              <w:rPr>
                                <w:b/>
                                <w:color w:val="007188"/>
                                <w:sz w:val="24"/>
                                <w:szCs w:val="24"/>
                                <w:lang w:val="fr-FR"/>
                              </w:rPr>
                              <w:t xml:space="preserve">ntreprises et droits humains : </w:t>
                            </w:r>
                          </w:p>
                          <w:p w14:paraId="324721CC" w14:textId="77777777" w:rsidR="00B15F1E" w:rsidRDefault="00B15F1E" w:rsidP="00B15F1E">
                            <w:pPr>
                              <w:jc w:val="center"/>
                              <w:rPr>
                                <w:b/>
                                <w:color w:val="007188"/>
                                <w:sz w:val="24"/>
                                <w:szCs w:val="24"/>
                                <w:lang w:val="fr-FR"/>
                              </w:rPr>
                            </w:pPr>
                            <w:r>
                              <w:rPr>
                                <w:b/>
                                <w:color w:val="007188"/>
                                <w:sz w:val="24"/>
                                <w:szCs w:val="24"/>
                                <w:lang w:val="fr-FR"/>
                              </w:rPr>
                              <w:t>L</w:t>
                            </w:r>
                            <w:r w:rsidRPr="009F5717">
                              <w:rPr>
                                <w:b/>
                                <w:color w:val="007188"/>
                                <w:sz w:val="24"/>
                                <w:szCs w:val="24"/>
                                <w:lang w:val="fr-FR"/>
                              </w:rPr>
                              <w:t xml:space="preserve">a Tunisie </w:t>
                            </w:r>
                            <w:r>
                              <w:rPr>
                                <w:b/>
                                <w:color w:val="007188"/>
                                <w:sz w:val="24"/>
                                <w:szCs w:val="24"/>
                                <w:lang w:val="fr-FR"/>
                              </w:rPr>
                              <w:t>doit se saisir pleinement</w:t>
                            </w:r>
                            <w:r w:rsidRPr="009F5717">
                              <w:rPr>
                                <w:b/>
                                <w:color w:val="007188"/>
                                <w:sz w:val="24"/>
                                <w:szCs w:val="24"/>
                                <w:lang w:val="fr-FR"/>
                              </w:rPr>
                              <w:t xml:space="preserve"> des </w:t>
                            </w:r>
                            <w:r>
                              <w:rPr>
                                <w:b/>
                                <w:color w:val="007188"/>
                                <w:sz w:val="24"/>
                                <w:szCs w:val="24"/>
                                <w:lang w:val="fr-FR"/>
                              </w:rPr>
                              <w:t>instruments internationaux</w:t>
                            </w:r>
                            <w:r w:rsidRPr="009F5717">
                              <w:rPr>
                                <w:b/>
                                <w:color w:val="007188"/>
                                <w:sz w:val="24"/>
                                <w:szCs w:val="24"/>
                                <w:lang w:val="fr-FR"/>
                              </w:rPr>
                              <w:t xml:space="preserve"> </w:t>
                            </w:r>
                          </w:p>
                          <w:p w14:paraId="6DE86FFD" w14:textId="77777777" w:rsidR="00B15F1E" w:rsidRPr="00B15F1E" w:rsidRDefault="00B15F1E" w:rsidP="00B15F1E">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C0FD3" id="Rectangle 1" o:spid="_x0000_s1026" style="position:absolute;left:0;text-align:left;margin-left:563.8pt;margin-top:16.15pt;width:615pt;height:19.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" fillcolor="#007188" stroked="f" strokeweight="1pt">
                <v:path arrowok="t"/>
                <v:textbox>
                  <w:txbxContent>
                    <w:p w14:paraId="31C61197" w14:textId="77777777" w:rsidR="00B15F1E" w:rsidRDefault="00B15F1E" w:rsidP="00B15F1E">
                      <w:pPr>
                        <w:jc w:val="center"/>
                        <w:rPr>
                          <w:b/>
                          <w:color w:val="0094AA"/>
                          <w:sz w:val="24"/>
                          <w:szCs w:val="24"/>
                        </w:rPr>
                      </w:pPr>
                    </w:p>
                    <w:p w14:paraId="169D9F88" w14:textId="77777777" w:rsidR="00B15F1E" w:rsidRPr="00665FCA" w:rsidRDefault="00B15F1E" w:rsidP="00B15F1E">
                      <w:pPr>
                        <w:jc w:val="center"/>
                        <w:rPr>
                          <w:b/>
                          <w:color w:val="0094AA"/>
                          <w:sz w:val="24"/>
                          <w:szCs w:val="24"/>
                          <w:lang w:val="fr-BE"/>
                        </w:rPr>
                      </w:pPr>
                      <w:r w:rsidRPr="00665FCA">
                        <w:rPr>
                          <w:b/>
                          <w:color w:val="0094AA"/>
                          <w:sz w:val="24"/>
                          <w:szCs w:val="24"/>
                          <w:lang w:val="fr-BE"/>
                        </w:rPr>
                        <w:t>POLICY BRIEF</w:t>
                      </w:r>
                    </w:p>
                    <w:p w14:paraId="37FDD76F" w14:textId="77777777" w:rsidR="00B15F1E" w:rsidRPr="00665FCA" w:rsidRDefault="00B15F1E" w:rsidP="00B15F1E">
                      <w:pPr>
                        <w:rPr>
                          <w:b/>
                          <w:color w:val="0094AA"/>
                          <w:sz w:val="24"/>
                          <w:szCs w:val="24"/>
                          <w:lang w:val="fr-BE"/>
                        </w:rPr>
                      </w:pPr>
                    </w:p>
                    <w:p w14:paraId="203E8B8D" w14:textId="77777777" w:rsidR="00B15F1E" w:rsidRPr="00665FCA" w:rsidRDefault="00B15F1E" w:rsidP="00B15F1E">
                      <w:pPr>
                        <w:jc w:val="right"/>
                        <w:rPr>
                          <w:b/>
                          <w:color w:val="2E74B5" w:themeColor="accent1" w:themeShade="BF"/>
                          <w:szCs w:val="20"/>
                          <w:lang w:val="fr-BE"/>
                        </w:rPr>
                      </w:pPr>
                    </w:p>
                    <w:p w14:paraId="1A7C6BFA" w14:textId="77777777" w:rsidR="00B15F1E" w:rsidRDefault="00B15F1E" w:rsidP="00B15F1E">
                      <w:pPr>
                        <w:jc w:val="center"/>
                        <w:rPr>
                          <w:b/>
                          <w:color w:val="007188"/>
                          <w:sz w:val="24"/>
                          <w:szCs w:val="24"/>
                          <w:lang w:val="fr-FR"/>
                        </w:rPr>
                      </w:pPr>
                      <w:r w:rsidRPr="009F5717">
                        <w:rPr>
                          <w:b/>
                          <w:color w:val="007188"/>
                          <w:sz w:val="24"/>
                          <w:szCs w:val="24"/>
                          <w:lang w:val="fr-FR"/>
                        </w:rPr>
                        <w:t>E</w:t>
                      </w:r>
                      <w:r>
                        <w:rPr>
                          <w:b/>
                          <w:color w:val="007188"/>
                          <w:sz w:val="24"/>
                          <w:szCs w:val="24"/>
                          <w:lang w:val="fr-FR"/>
                        </w:rPr>
                        <w:t xml:space="preserve">ntreprises et droits humains : </w:t>
                      </w:r>
                    </w:p>
                    <w:p w14:paraId="324721CC" w14:textId="77777777" w:rsidR="00B15F1E" w:rsidRDefault="00B15F1E" w:rsidP="00B15F1E">
                      <w:pPr>
                        <w:jc w:val="center"/>
                        <w:rPr>
                          <w:b/>
                          <w:color w:val="007188"/>
                          <w:sz w:val="24"/>
                          <w:szCs w:val="24"/>
                          <w:lang w:val="fr-FR"/>
                        </w:rPr>
                      </w:pPr>
                      <w:r>
                        <w:rPr>
                          <w:b/>
                          <w:color w:val="007188"/>
                          <w:sz w:val="24"/>
                          <w:szCs w:val="24"/>
                          <w:lang w:val="fr-FR"/>
                        </w:rPr>
                        <w:t>L</w:t>
                      </w:r>
                      <w:r w:rsidRPr="009F5717">
                        <w:rPr>
                          <w:b/>
                          <w:color w:val="007188"/>
                          <w:sz w:val="24"/>
                          <w:szCs w:val="24"/>
                          <w:lang w:val="fr-FR"/>
                        </w:rPr>
                        <w:t xml:space="preserve">a Tunisie </w:t>
                      </w:r>
                      <w:r>
                        <w:rPr>
                          <w:b/>
                          <w:color w:val="007188"/>
                          <w:sz w:val="24"/>
                          <w:szCs w:val="24"/>
                          <w:lang w:val="fr-FR"/>
                        </w:rPr>
                        <w:t>doit se saisir pleinement</w:t>
                      </w:r>
                      <w:r w:rsidRPr="009F5717">
                        <w:rPr>
                          <w:b/>
                          <w:color w:val="007188"/>
                          <w:sz w:val="24"/>
                          <w:szCs w:val="24"/>
                          <w:lang w:val="fr-FR"/>
                        </w:rPr>
                        <w:t xml:space="preserve"> des </w:t>
                      </w:r>
                      <w:r>
                        <w:rPr>
                          <w:b/>
                          <w:color w:val="007188"/>
                          <w:sz w:val="24"/>
                          <w:szCs w:val="24"/>
                          <w:lang w:val="fr-FR"/>
                        </w:rPr>
                        <w:t>instruments internationaux</w:t>
                      </w:r>
                      <w:r w:rsidRPr="009F5717">
                        <w:rPr>
                          <w:b/>
                          <w:color w:val="007188"/>
                          <w:sz w:val="24"/>
                          <w:szCs w:val="24"/>
                          <w:lang w:val="fr-FR"/>
                        </w:rPr>
                        <w:t xml:space="preserve"> </w:t>
                      </w:r>
                    </w:p>
                    <w:p w14:paraId="6DE86FFD" w14:textId="77777777" w:rsidR="00B15F1E" w:rsidRPr="00B15F1E" w:rsidRDefault="00B15F1E" w:rsidP="00B15F1E">
                      <w:pPr>
                        <w:jc w:val="center"/>
                        <w:rPr>
                          <w:lang w:val="fr-FR"/>
                        </w:rPr>
                      </w:pPr>
                    </w:p>
                  </w:txbxContent>
                </v:textbox>
                <w10:wrap anchorx="page"/>
              </v:rect>
            </w:pict>
          </mc:Fallback>
        </mc:AlternateContent>
      </w:r>
    </w:p>
    <w:p w14:paraId="20A40D69" w14:textId="77777777" w:rsidR="00B15F1E" w:rsidRPr="00880745" w:rsidRDefault="00B15F1E" w:rsidP="00B15F1E">
      <w:pPr>
        <w:rPr>
          <w:lang w:val="fr-BE"/>
        </w:rPr>
      </w:pPr>
    </w:p>
    <w:p w14:paraId="50A32B04" w14:textId="6F1331DE" w:rsidR="00B15F1E" w:rsidRPr="00880745" w:rsidRDefault="00B15F1E" w:rsidP="00B15F1E">
      <w:pPr>
        <w:rPr>
          <w:lang w:val="fr-BE"/>
        </w:rPr>
      </w:pPr>
    </w:p>
    <w:p w14:paraId="1EB6294C" w14:textId="2E5A4B81" w:rsidR="00585469" w:rsidRPr="00880745" w:rsidRDefault="00CF13F9" w:rsidP="00585469">
      <w:pPr>
        <w:jc w:val="center"/>
        <w:rPr>
          <w:b/>
          <w:lang w:val="fr-BE"/>
        </w:rPr>
      </w:pPr>
      <w:r>
        <w:rPr>
          <w:b/>
          <w:lang w:val="fr-BE"/>
        </w:rPr>
        <w:t>20</w:t>
      </w:r>
      <w:r w:rsidR="00CE7CD7">
        <w:rPr>
          <w:b/>
          <w:lang w:val="fr-BE"/>
        </w:rPr>
        <w:t xml:space="preserve"> mars 2020</w:t>
      </w:r>
    </w:p>
    <w:p w14:paraId="4D5B1137" w14:textId="77777777" w:rsidR="00B15F1E" w:rsidRPr="00880745" w:rsidRDefault="00B15F1E" w:rsidP="00B15F1E">
      <w:pPr>
        <w:jc w:val="center"/>
        <w:rPr>
          <w:lang w:val="fr-BE"/>
        </w:rPr>
      </w:pPr>
      <w:r w:rsidRPr="00880745">
        <w:rPr>
          <w:lang w:val="fr-BE"/>
        </w:rPr>
        <w:tab/>
      </w:r>
    </w:p>
    <w:p w14:paraId="1D3B105E" w14:textId="1BFDC2BD" w:rsidR="00CF13F9" w:rsidRPr="00CF13F9" w:rsidRDefault="00CF13F9" w:rsidP="00CF13F9">
      <w:pPr>
        <w:rPr>
          <w:rFonts w:cs="Calibri"/>
          <w:color w:val="222222"/>
          <w:szCs w:val="20"/>
          <w:shd w:val="clear" w:color="auto" w:fill="F8F9FA"/>
          <w:lang w:val="fr-BE"/>
        </w:rPr>
      </w:pPr>
      <w:r w:rsidRPr="00CF13F9">
        <w:rPr>
          <w:rFonts w:cs="Calibri"/>
          <w:color w:val="222222"/>
          <w:szCs w:val="20"/>
          <w:shd w:val="clear" w:color="auto" w:fill="F8F9FA"/>
          <w:lang w:val="fr-BE"/>
        </w:rPr>
        <w:t>Au vu des circonstances exceptionnelles qui touchent l’ensemble de la planète, dues à la menace grave et imminente que représente la « pandémie COVID19</w:t>
      </w:r>
      <w:r>
        <w:rPr>
          <w:rFonts w:cs="Calibri"/>
          <w:color w:val="222222"/>
          <w:szCs w:val="20"/>
          <w:shd w:val="clear" w:color="auto" w:fill="F8F9FA"/>
          <w:lang w:val="fr-BE"/>
        </w:rPr>
        <w:t xml:space="preserve"> </w:t>
      </w:r>
      <w:r w:rsidRPr="00CF13F9">
        <w:rPr>
          <w:rFonts w:cs="Calibri"/>
          <w:color w:val="222222"/>
          <w:szCs w:val="20"/>
          <w:shd w:val="clear" w:color="auto" w:fill="F8F9FA"/>
          <w:lang w:val="fr-BE"/>
        </w:rPr>
        <w:t xml:space="preserve">» pour la santé et la vie humaines, et sur la base des diverses mesures de prévention prônées par l'Organisation Mondiale de la Santé (OMS) et adoptées par de nombreux pays pour en endiguer la propagation (procédures visant à réduire les contacts humains, mesures de mise en quarantaine ou de confinement, </w:t>
      </w:r>
      <w:proofErr w:type="spellStart"/>
      <w:r w:rsidRPr="00CF13F9">
        <w:rPr>
          <w:rFonts w:cs="Calibri"/>
          <w:color w:val="222222"/>
          <w:szCs w:val="20"/>
          <w:shd w:val="clear" w:color="auto" w:fill="F8F9FA"/>
          <w:lang w:val="fr-BE"/>
        </w:rPr>
        <w:t>etc</w:t>
      </w:r>
      <w:proofErr w:type="spellEnd"/>
      <w:proofErr w:type="gramStart"/>
      <w:r w:rsidRPr="00CF13F9">
        <w:rPr>
          <w:rFonts w:cs="Calibri"/>
          <w:color w:val="222222"/>
          <w:szCs w:val="20"/>
          <w:shd w:val="clear" w:color="auto" w:fill="F8F9FA"/>
          <w:lang w:val="fr-BE"/>
        </w:rPr>
        <w:t>),..</w:t>
      </w:r>
      <w:proofErr w:type="gramEnd"/>
      <w:r w:rsidRPr="00CF13F9">
        <w:rPr>
          <w:rFonts w:cs="Calibri"/>
          <w:color w:val="222222"/>
          <w:szCs w:val="20"/>
          <w:shd w:val="clear" w:color="auto" w:fill="F8F9FA"/>
          <w:lang w:val="fr-BE"/>
        </w:rPr>
        <w:t xml:space="preserve"> Le Forum Tunisien pour </w:t>
      </w:r>
      <w:r w:rsidR="00EC5DE6">
        <w:rPr>
          <w:rFonts w:cs="Calibri"/>
          <w:color w:val="222222"/>
          <w:szCs w:val="20"/>
          <w:shd w:val="clear" w:color="auto" w:fill="F8F9FA"/>
          <w:lang w:val="fr-BE"/>
        </w:rPr>
        <w:t xml:space="preserve">les </w:t>
      </w:r>
      <w:r w:rsidRPr="00CF13F9">
        <w:rPr>
          <w:rFonts w:cs="Calibri"/>
          <w:color w:val="222222"/>
          <w:szCs w:val="20"/>
          <w:shd w:val="clear" w:color="auto" w:fill="F8F9FA"/>
          <w:lang w:val="fr-BE"/>
        </w:rPr>
        <w:t>Droits Economiques et Sociaux (FTDES) et Avocats Sans Frontières (ASF) expriment leurs profondes préoccupations quant au maintien de l’activité dans les industries à forte intensité de main-d'œuvre, notamment le secteur du textile.</w:t>
      </w:r>
    </w:p>
    <w:p w14:paraId="69D709DC" w14:textId="77777777" w:rsidR="00CF13F9" w:rsidRPr="00CF13F9" w:rsidRDefault="00CF13F9" w:rsidP="00CF13F9">
      <w:pPr>
        <w:rPr>
          <w:rFonts w:cs="Calibri"/>
          <w:color w:val="222222"/>
          <w:szCs w:val="20"/>
          <w:shd w:val="clear" w:color="auto" w:fill="F8F9FA"/>
          <w:lang w:val="fr-BE"/>
        </w:rPr>
      </w:pPr>
    </w:p>
    <w:p w14:paraId="7DEFA922" w14:textId="2D85C5EC" w:rsidR="00CF13F9" w:rsidRPr="00CF13F9" w:rsidRDefault="00CF13F9" w:rsidP="00CF1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22222"/>
          <w:szCs w:val="20"/>
          <w:lang w:val="fr-BE" w:eastAsia="fr-FR"/>
        </w:rPr>
      </w:pPr>
      <w:r w:rsidRPr="00CF13F9">
        <w:rPr>
          <w:rFonts w:eastAsia="Times New Roman" w:cs="Calibri"/>
          <w:color w:val="222222"/>
          <w:szCs w:val="20"/>
          <w:lang w:val="fr-BE" w:eastAsia="fr-FR"/>
        </w:rPr>
        <w:t xml:space="preserve">Les conditions-mêmes du processus de production rendent les travailleuses et travailleurs </w:t>
      </w:r>
      <w:proofErr w:type="gramStart"/>
      <w:r w:rsidRPr="00CF13F9">
        <w:rPr>
          <w:rFonts w:eastAsia="Times New Roman" w:cs="Calibri"/>
          <w:color w:val="222222"/>
          <w:szCs w:val="20"/>
          <w:lang w:val="fr-BE" w:eastAsia="fr-FR"/>
        </w:rPr>
        <w:t>du secteur particulièrement vulnérables</w:t>
      </w:r>
      <w:proofErr w:type="gramEnd"/>
      <w:r w:rsidRPr="00CF13F9">
        <w:rPr>
          <w:rFonts w:eastAsia="Times New Roman" w:cs="Calibri"/>
          <w:color w:val="222222"/>
          <w:szCs w:val="20"/>
          <w:lang w:val="fr-BE" w:eastAsia="fr-FR"/>
        </w:rPr>
        <w:t xml:space="preserve"> au risque de contamination. Tout en saluant la décision de certains fabricants d’interrompre leurs activités pendant quinze jours, les organisations signataires notent à regret la poursuite du travail dans de trop nombreuses usines textiles, dans le mépris le plus total des mesures de prévention susmentionnées. </w:t>
      </w:r>
    </w:p>
    <w:p w14:paraId="0006B8C5" w14:textId="77777777" w:rsidR="00CF13F9" w:rsidRPr="00CF13F9" w:rsidRDefault="00CF13F9" w:rsidP="00CF1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22222"/>
          <w:szCs w:val="20"/>
          <w:lang w:val="fr-BE" w:eastAsia="fr-FR"/>
        </w:rPr>
      </w:pPr>
    </w:p>
    <w:p w14:paraId="6E386606" w14:textId="7DE0485C" w:rsidR="00CF13F9" w:rsidRPr="00CF13F9" w:rsidRDefault="00CF13F9" w:rsidP="00CF1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22222"/>
          <w:szCs w:val="20"/>
          <w:lang w:val="fr-BE" w:eastAsia="fr-FR"/>
        </w:rPr>
      </w:pPr>
      <w:r w:rsidRPr="00CF13F9">
        <w:rPr>
          <w:rFonts w:eastAsia="Times New Roman" w:cs="Calibri"/>
          <w:color w:val="222222"/>
          <w:szCs w:val="20"/>
          <w:lang w:val="fr-BE" w:eastAsia="fr-FR"/>
        </w:rPr>
        <w:t xml:space="preserve">Ceci contribue à accroître les sentiments d’anxiété et de détresse des travailleuses et travailleurs, dont la situation économique est déjà extrêmement précaire. Ces personnes ne peuvent se permettre de s’auto-isoler par crainte de perdre leur travail, ainsi leur principale ressource de survie. </w:t>
      </w:r>
    </w:p>
    <w:p w14:paraId="04AEEAF2" w14:textId="77777777" w:rsidR="00CF13F9" w:rsidRPr="00CF13F9" w:rsidRDefault="00CF13F9" w:rsidP="00CF1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22222"/>
          <w:szCs w:val="20"/>
          <w:lang w:val="fr-BE" w:eastAsia="fr-FR"/>
        </w:rPr>
      </w:pPr>
    </w:p>
    <w:p w14:paraId="4577F5A5" w14:textId="77777777" w:rsidR="00CF13F9" w:rsidRPr="00CF13F9" w:rsidRDefault="00CF13F9" w:rsidP="00CF13F9">
      <w:pPr>
        <w:pStyle w:val="PrformatHTML"/>
        <w:spacing w:line="276" w:lineRule="auto"/>
        <w:jc w:val="both"/>
        <w:rPr>
          <w:rFonts w:ascii="Verdana" w:hAnsi="Verdana" w:cs="Calibri"/>
          <w:color w:val="222222"/>
        </w:rPr>
      </w:pPr>
      <w:r w:rsidRPr="00CF13F9">
        <w:rPr>
          <w:rFonts w:ascii="Verdana" w:hAnsi="Verdana" w:cs="Calibri"/>
          <w:color w:val="222222"/>
        </w:rPr>
        <w:t xml:space="preserve">Par conséquent, les organisations signataires en appellent au devoir de vigilance et de responsabilité des parties prenantes, notamment les industriels du secteur, pour faire face à cette pandémie dans le respect la protection de la santé des travailleuses et travailleurs. </w:t>
      </w:r>
    </w:p>
    <w:p w14:paraId="26178978" w14:textId="77777777" w:rsidR="00CF13F9" w:rsidRPr="00CF13F9" w:rsidRDefault="00CF13F9" w:rsidP="00CF1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222222"/>
          <w:szCs w:val="20"/>
          <w:shd w:val="clear" w:color="auto" w:fill="F8F9FA"/>
          <w:lang w:val="fr-BE"/>
        </w:rPr>
      </w:pPr>
    </w:p>
    <w:p w14:paraId="700181DB" w14:textId="6D43B336" w:rsidR="00CF13F9" w:rsidRDefault="00CF13F9" w:rsidP="00CF1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222222"/>
          <w:szCs w:val="20"/>
          <w:shd w:val="clear" w:color="auto" w:fill="F8F9FA"/>
          <w:lang w:val="fr-BE"/>
        </w:rPr>
      </w:pPr>
      <w:r w:rsidRPr="00CF13F9">
        <w:rPr>
          <w:rFonts w:cs="Calibri"/>
          <w:color w:val="222222"/>
          <w:szCs w:val="20"/>
          <w:shd w:val="clear" w:color="auto" w:fill="F8F9FA"/>
          <w:lang w:val="fr-BE"/>
        </w:rPr>
        <w:t>C’est dans cet esprit que les organisations signataires invitent :</w:t>
      </w:r>
    </w:p>
    <w:p w14:paraId="593F0A37" w14:textId="77777777" w:rsidR="00CF13F9" w:rsidRPr="00CF13F9" w:rsidRDefault="00CF13F9" w:rsidP="00CF1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222222"/>
          <w:szCs w:val="20"/>
          <w:shd w:val="clear" w:color="auto" w:fill="F8F9FA"/>
          <w:lang w:val="fr-BE"/>
        </w:rPr>
      </w:pPr>
    </w:p>
    <w:p w14:paraId="04DF906B" w14:textId="6277B386" w:rsidR="00CF13F9" w:rsidRDefault="00CF13F9" w:rsidP="00CF1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222222"/>
          <w:szCs w:val="20"/>
          <w:shd w:val="clear" w:color="auto" w:fill="F8F9FA"/>
          <w:lang w:val="fr-BE"/>
        </w:rPr>
      </w:pPr>
      <w:r w:rsidRPr="00CF13F9">
        <w:rPr>
          <w:rFonts w:cs="Calibri"/>
          <w:color w:val="222222"/>
          <w:szCs w:val="20"/>
          <w:shd w:val="clear" w:color="auto" w:fill="F8F9FA"/>
          <w:lang w:val="fr-BE"/>
        </w:rPr>
        <w:tab/>
        <w:t xml:space="preserve">Tous les </w:t>
      </w:r>
      <w:r w:rsidRPr="00CF13F9">
        <w:rPr>
          <w:rFonts w:cs="Calibri"/>
          <w:b/>
          <w:color w:val="0094AA"/>
          <w:szCs w:val="20"/>
          <w:shd w:val="clear" w:color="auto" w:fill="F8F9FA"/>
          <w:lang w:val="fr-BE"/>
        </w:rPr>
        <w:t>propriétaires d'usines</w:t>
      </w:r>
      <w:r w:rsidRPr="00CF13F9">
        <w:rPr>
          <w:rFonts w:cs="Calibri"/>
          <w:color w:val="0094AA"/>
          <w:szCs w:val="20"/>
          <w:shd w:val="clear" w:color="auto" w:fill="F8F9FA"/>
          <w:lang w:val="fr-BE"/>
        </w:rPr>
        <w:t xml:space="preserve"> </w:t>
      </w:r>
      <w:r w:rsidRPr="00CF13F9">
        <w:rPr>
          <w:rFonts w:cs="Calibri"/>
          <w:color w:val="222222"/>
          <w:szCs w:val="20"/>
          <w:shd w:val="clear" w:color="auto" w:fill="F8F9FA"/>
          <w:lang w:val="fr-BE"/>
        </w:rPr>
        <w:t>à :</w:t>
      </w:r>
    </w:p>
    <w:p w14:paraId="252F09D4" w14:textId="77777777" w:rsidR="00CF13F9" w:rsidRPr="00CF13F9" w:rsidRDefault="00CF13F9" w:rsidP="00CF1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222222"/>
          <w:szCs w:val="20"/>
          <w:shd w:val="clear" w:color="auto" w:fill="F8F9FA"/>
          <w:lang w:val="fr-BE"/>
        </w:rPr>
      </w:pPr>
    </w:p>
    <w:p w14:paraId="0FB4150B" w14:textId="1898BDF2" w:rsidR="00CF13F9" w:rsidRDefault="00CF13F9" w:rsidP="00CF13F9">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222222"/>
          <w:szCs w:val="20"/>
          <w:shd w:val="clear" w:color="auto" w:fill="F8F9FA"/>
          <w:lang w:val="fr-BE"/>
        </w:rPr>
      </w:pPr>
      <w:r w:rsidRPr="00CF13F9">
        <w:rPr>
          <w:rFonts w:cs="Calibri"/>
          <w:color w:val="222222"/>
          <w:szCs w:val="20"/>
          <w:shd w:val="clear" w:color="auto" w:fill="F8F9FA"/>
          <w:lang w:val="fr-BE"/>
        </w:rPr>
        <w:t xml:space="preserve">Consulter les décideurs institutionnels en vue de décider la suspension immédiate des activités de production et l’octroi de congés exceptionnels aux salariées ; </w:t>
      </w:r>
    </w:p>
    <w:p w14:paraId="36BB9BAC" w14:textId="77777777" w:rsidR="00CF13F9" w:rsidRPr="00CF13F9" w:rsidRDefault="00CF13F9" w:rsidP="00CF13F9">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222222"/>
          <w:szCs w:val="20"/>
          <w:shd w:val="clear" w:color="auto" w:fill="F8F9FA"/>
          <w:lang w:val="fr-BE"/>
        </w:rPr>
      </w:pPr>
    </w:p>
    <w:p w14:paraId="0A97F501" w14:textId="77777777" w:rsidR="00CF13F9" w:rsidRPr="00CF13F9" w:rsidRDefault="00CF13F9" w:rsidP="00CF13F9">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222222"/>
          <w:szCs w:val="20"/>
          <w:shd w:val="clear" w:color="auto" w:fill="F8F9FA"/>
          <w:lang w:val="fr-BE"/>
        </w:rPr>
      </w:pPr>
      <w:r w:rsidRPr="00CF13F9">
        <w:rPr>
          <w:rFonts w:cs="Calibri"/>
          <w:color w:val="222222"/>
          <w:szCs w:val="20"/>
          <w:shd w:val="clear" w:color="auto" w:fill="F8F9FA"/>
          <w:lang w:val="fr-BE"/>
        </w:rPr>
        <w:t xml:space="preserve">Prendre toutes les mesures nécessaires pour assurer le paiement des salaires des travailleuses et travailleurs sans délai, et leur fournir un accompagnement approprié en cas de contamination. </w:t>
      </w:r>
    </w:p>
    <w:p w14:paraId="304FA848" w14:textId="77777777" w:rsidR="00CF13F9" w:rsidRDefault="00CF13F9" w:rsidP="00CF1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222222"/>
          <w:szCs w:val="20"/>
          <w:shd w:val="clear" w:color="auto" w:fill="F8F9FA"/>
          <w:lang w:val="fr-BE"/>
        </w:rPr>
      </w:pPr>
      <w:r w:rsidRPr="00CF13F9">
        <w:rPr>
          <w:rFonts w:cs="Calibri"/>
          <w:color w:val="222222"/>
          <w:szCs w:val="20"/>
          <w:shd w:val="clear" w:color="auto" w:fill="F8F9FA"/>
          <w:lang w:val="fr-BE"/>
        </w:rPr>
        <w:lastRenderedPageBreak/>
        <w:tab/>
      </w:r>
    </w:p>
    <w:p w14:paraId="0946760E" w14:textId="77777777" w:rsidR="00CF13F9" w:rsidRDefault="00CF13F9" w:rsidP="00CF1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222222"/>
          <w:szCs w:val="20"/>
          <w:shd w:val="clear" w:color="auto" w:fill="F8F9FA"/>
          <w:lang w:val="fr-BE"/>
        </w:rPr>
      </w:pPr>
    </w:p>
    <w:p w14:paraId="7A941876" w14:textId="77777777" w:rsidR="00CF13F9" w:rsidRDefault="00CF13F9" w:rsidP="00CF1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222222"/>
          <w:szCs w:val="20"/>
          <w:shd w:val="clear" w:color="auto" w:fill="F8F9FA"/>
          <w:lang w:val="fr-BE"/>
        </w:rPr>
      </w:pPr>
    </w:p>
    <w:p w14:paraId="7FC3688F" w14:textId="77777777" w:rsidR="00CF13F9" w:rsidRDefault="00CF13F9" w:rsidP="00CF1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222222"/>
          <w:szCs w:val="20"/>
          <w:shd w:val="clear" w:color="auto" w:fill="F8F9FA"/>
          <w:lang w:val="fr-BE"/>
        </w:rPr>
      </w:pPr>
    </w:p>
    <w:p w14:paraId="029EEF13" w14:textId="068F2632" w:rsidR="00CF13F9" w:rsidRDefault="00CF13F9" w:rsidP="00CF1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222222"/>
          <w:szCs w:val="20"/>
          <w:shd w:val="clear" w:color="auto" w:fill="F8F9FA"/>
          <w:lang w:val="fr-BE"/>
        </w:rPr>
      </w:pPr>
      <w:r w:rsidRPr="00CF13F9">
        <w:rPr>
          <w:rFonts w:cs="Calibri"/>
          <w:color w:val="222222"/>
          <w:szCs w:val="20"/>
          <w:shd w:val="clear" w:color="auto" w:fill="F8F9FA"/>
          <w:lang w:val="fr-BE"/>
        </w:rPr>
        <w:t xml:space="preserve">Toutes les </w:t>
      </w:r>
      <w:r w:rsidRPr="00CF13F9">
        <w:rPr>
          <w:rFonts w:cs="Calibri"/>
          <w:b/>
          <w:color w:val="0094AA"/>
          <w:szCs w:val="20"/>
          <w:shd w:val="clear" w:color="auto" w:fill="F8F9FA"/>
          <w:lang w:val="fr-BE"/>
        </w:rPr>
        <w:t>entreprises multinationales</w:t>
      </w:r>
      <w:r w:rsidRPr="00CF13F9">
        <w:rPr>
          <w:rFonts w:cs="Calibri"/>
          <w:color w:val="0094AA"/>
          <w:szCs w:val="20"/>
          <w:shd w:val="clear" w:color="auto" w:fill="F8F9FA"/>
          <w:lang w:val="fr-BE"/>
        </w:rPr>
        <w:t xml:space="preserve"> </w:t>
      </w:r>
      <w:r w:rsidRPr="00CF13F9">
        <w:rPr>
          <w:rFonts w:cs="Calibri"/>
          <w:color w:val="222222"/>
          <w:szCs w:val="20"/>
          <w:shd w:val="clear" w:color="auto" w:fill="F8F9FA"/>
          <w:lang w:val="fr-BE"/>
        </w:rPr>
        <w:t xml:space="preserve">donneuses d’ordre du secteur textile à : </w:t>
      </w:r>
    </w:p>
    <w:p w14:paraId="3CB90389" w14:textId="77777777" w:rsidR="00CF13F9" w:rsidRPr="00CF13F9" w:rsidRDefault="00CF13F9" w:rsidP="00CF1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222222"/>
          <w:szCs w:val="20"/>
          <w:shd w:val="clear" w:color="auto" w:fill="F8F9FA"/>
          <w:lang w:val="fr-BE"/>
        </w:rPr>
      </w:pPr>
    </w:p>
    <w:p w14:paraId="264658DC" w14:textId="20C98187" w:rsidR="00CF13F9" w:rsidRDefault="00CF13F9" w:rsidP="00CF13F9">
      <w:pPr>
        <w:pStyle w:val="Paragraphedelist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222222"/>
          <w:szCs w:val="20"/>
          <w:shd w:val="clear" w:color="auto" w:fill="F8F9FA"/>
          <w:lang w:val="fr-BE"/>
        </w:rPr>
      </w:pPr>
      <w:r w:rsidRPr="00CF13F9">
        <w:rPr>
          <w:rFonts w:cs="Calibri"/>
          <w:color w:val="222222"/>
          <w:szCs w:val="20"/>
          <w:shd w:val="clear" w:color="auto" w:fill="F8F9FA"/>
          <w:lang w:val="fr-BE"/>
        </w:rPr>
        <w:t xml:space="preserve">Différer la réception de leurs commandes en provenance des pays producteurs </w:t>
      </w:r>
    </w:p>
    <w:p w14:paraId="6D7ADAF4" w14:textId="77777777" w:rsidR="00CF13F9" w:rsidRPr="00CF13F9" w:rsidRDefault="00CF13F9" w:rsidP="00CF13F9">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222222"/>
          <w:szCs w:val="20"/>
          <w:shd w:val="clear" w:color="auto" w:fill="F8F9FA"/>
          <w:lang w:val="fr-BE"/>
        </w:rPr>
      </w:pPr>
    </w:p>
    <w:p w14:paraId="73CBC929" w14:textId="77777777" w:rsidR="00CF13F9" w:rsidRPr="00CF13F9" w:rsidRDefault="00CF13F9" w:rsidP="00CF13F9">
      <w:pPr>
        <w:pStyle w:val="Paragraphedelist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222222"/>
          <w:szCs w:val="20"/>
          <w:shd w:val="clear" w:color="auto" w:fill="F8F9FA"/>
          <w:lang w:val="fr-BE"/>
        </w:rPr>
      </w:pPr>
      <w:r w:rsidRPr="00CF13F9">
        <w:rPr>
          <w:rFonts w:cs="Calibri"/>
          <w:color w:val="222222"/>
          <w:szCs w:val="20"/>
          <w:shd w:val="clear" w:color="auto" w:fill="F8F9FA"/>
          <w:lang w:val="fr-BE"/>
        </w:rPr>
        <w:t xml:space="preserve">Prendre en compte les circonstances exceptionnelles que traversent la Tunisie et le monde entier en suspendant toutes les mesures de pénalité normalement prévues en cas de retard dans les délais de livraison. </w:t>
      </w:r>
    </w:p>
    <w:p w14:paraId="6BF1278C" w14:textId="26DB720F" w:rsidR="00CF13F9" w:rsidRPr="00CF13F9" w:rsidRDefault="00CF13F9" w:rsidP="00CF13F9">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222222"/>
          <w:szCs w:val="20"/>
          <w:shd w:val="clear" w:color="auto" w:fill="F8F9FA"/>
          <w:lang w:val="fr-BE"/>
        </w:rPr>
      </w:pPr>
    </w:p>
    <w:p w14:paraId="1D87173A" w14:textId="1D2EA459" w:rsidR="00CF13F9" w:rsidRDefault="00CF13F9" w:rsidP="00CF1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222222"/>
          <w:szCs w:val="20"/>
          <w:lang w:val="fr-BE"/>
        </w:rPr>
      </w:pPr>
      <w:r w:rsidRPr="00CF13F9">
        <w:rPr>
          <w:rFonts w:cs="Calibri"/>
          <w:b/>
          <w:bCs/>
          <w:color w:val="0094AA"/>
          <w:szCs w:val="20"/>
          <w:lang w:val="fr-BE"/>
        </w:rPr>
        <w:t>Les industriels impliquées dans la production des matériaux nécessaires à la lutte contre la pandémie</w:t>
      </w:r>
      <w:r w:rsidRPr="00CF13F9">
        <w:rPr>
          <w:rFonts w:cs="Calibri"/>
          <w:color w:val="0094AA"/>
          <w:szCs w:val="20"/>
          <w:lang w:val="fr-BE"/>
        </w:rPr>
        <w:t xml:space="preserve"> </w:t>
      </w:r>
      <w:r w:rsidRPr="00CF13F9">
        <w:rPr>
          <w:rFonts w:cs="Calibri"/>
          <w:color w:val="222222"/>
          <w:szCs w:val="20"/>
          <w:lang w:val="fr-BE"/>
        </w:rPr>
        <w:t xml:space="preserve">à : </w:t>
      </w:r>
    </w:p>
    <w:p w14:paraId="2163BEC7" w14:textId="649FEAC4" w:rsidR="00CF13F9" w:rsidRPr="00CF13F9" w:rsidRDefault="00CF13F9" w:rsidP="00CF1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222222"/>
          <w:szCs w:val="20"/>
          <w:lang w:val="fr-BE"/>
        </w:rPr>
      </w:pPr>
    </w:p>
    <w:p w14:paraId="6292DF2A" w14:textId="43093D3C" w:rsidR="00CF13F9" w:rsidRPr="00CF13F9" w:rsidRDefault="00CF13F9" w:rsidP="00CF13F9">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222222"/>
          <w:szCs w:val="20"/>
          <w:lang w:val="fr-BE"/>
        </w:rPr>
      </w:pPr>
      <w:r w:rsidRPr="00CF13F9">
        <w:rPr>
          <w:rFonts w:cs="Calibri"/>
          <w:color w:val="222222"/>
          <w:szCs w:val="20"/>
          <w:lang w:val="fr-BE"/>
        </w:rPr>
        <w:t>Prendre toutes les mesures nécessaires pour prévenir les risques de contamination dans le strict respect des normes sanitaires imposées par les autorités (stérilisation, mesures de distanciation sociale appliquées au travail et dans les transports, etc.).</w:t>
      </w:r>
    </w:p>
    <w:p w14:paraId="378838F5" w14:textId="4AD72FEC" w:rsidR="00CF13F9" w:rsidRPr="00CF13F9" w:rsidRDefault="00CF13F9" w:rsidP="00CF1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222222"/>
          <w:szCs w:val="20"/>
          <w:lang w:val="fr-BE"/>
        </w:rPr>
      </w:pPr>
    </w:p>
    <w:p w14:paraId="7FFDDBA7" w14:textId="4634BF38" w:rsidR="00CF13F9" w:rsidRDefault="00CF13F9" w:rsidP="00CF13F9">
      <w:pPr>
        <w:pStyle w:val="PrformatHTML"/>
        <w:spacing w:line="276" w:lineRule="auto"/>
        <w:jc w:val="both"/>
        <w:rPr>
          <w:rFonts w:ascii="Verdana" w:hAnsi="Verdana" w:cs="Calibri"/>
          <w:color w:val="222222"/>
        </w:rPr>
      </w:pPr>
      <w:r w:rsidRPr="00CF13F9">
        <w:rPr>
          <w:rFonts w:ascii="Verdana" w:hAnsi="Verdana" w:cs="Calibri"/>
          <w:color w:val="222222"/>
        </w:rPr>
        <w:t xml:space="preserve">Dans cette période difficile, nous comptons sur la prise en compte des craintes légitimes des travailleuses et travailleurs du secteur textile pour leur santé et les risques de contaminations. Nous en appelons à la responsabilité collective pour faire face, en solidarité, à cette pandémie et ses graves répercussions. </w:t>
      </w:r>
    </w:p>
    <w:p w14:paraId="6221021E" w14:textId="44097AD6" w:rsidR="00EC5DE6" w:rsidRDefault="00EC5DE6" w:rsidP="00CF13F9">
      <w:pPr>
        <w:pStyle w:val="PrformatHTML"/>
        <w:spacing w:line="276" w:lineRule="auto"/>
        <w:jc w:val="both"/>
        <w:rPr>
          <w:rFonts w:ascii="Verdana" w:hAnsi="Verdana" w:cs="Calibri"/>
          <w:color w:val="222222"/>
        </w:rPr>
      </w:pPr>
    </w:p>
    <w:p w14:paraId="42C87A7F" w14:textId="2322A9BA" w:rsidR="00EC5DE6" w:rsidRDefault="00EC5DE6" w:rsidP="00B15F1E">
      <w:pPr>
        <w:tabs>
          <w:tab w:val="left" w:pos="2040"/>
        </w:tabs>
        <w:rPr>
          <w:lang w:val="fr-BE"/>
        </w:rPr>
      </w:pPr>
      <w:r>
        <w:rPr>
          <w:noProof/>
          <w:color w:val="2E74B5" w:themeColor="accent1" w:themeShade="BF"/>
          <w:szCs w:val="20"/>
          <w:lang w:val="fr-BE" w:eastAsia="fr-BE"/>
        </w:rPr>
        <mc:AlternateContent>
          <mc:Choice Requires="wps">
            <w:drawing>
              <wp:anchor distT="0" distB="0" distL="114300" distR="114300" simplePos="0" relativeHeight="251661312" behindDoc="0" locked="0" layoutInCell="1" allowOverlap="1" wp14:anchorId="22B6B730" wp14:editId="366FB890">
                <wp:simplePos x="0" y="0"/>
                <wp:positionH relativeFrom="page">
                  <wp:posOffset>9525</wp:posOffset>
                </wp:positionH>
                <wp:positionV relativeFrom="paragraph">
                  <wp:posOffset>215900</wp:posOffset>
                </wp:positionV>
                <wp:extent cx="7810500" cy="133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0" cy="133350"/>
                        </a:xfrm>
                        <a:prstGeom prst="rect">
                          <a:avLst/>
                        </a:prstGeom>
                        <a:solidFill>
                          <a:srgbClr val="00718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A892C1" w14:textId="77777777" w:rsidR="00EC5DE6" w:rsidRPr="00665FCA" w:rsidRDefault="00EC5DE6" w:rsidP="00EC5DE6">
                            <w:pPr>
                              <w:rPr>
                                <w:b/>
                                <w:color w:val="0094AA"/>
                                <w:sz w:val="24"/>
                                <w:szCs w:val="24"/>
                                <w:lang w:val="fr-BE"/>
                              </w:rPr>
                            </w:pPr>
                            <w:r w:rsidRPr="00665FCA">
                              <w:rPr>
                                <w:b/>
                                <w:color w:val="0094AA"/>
                                <w:sz w:val="24"/>
                                <w:szCs w:val="24"/>
                                <w:lang w:val="fr-BE"/>
                              </w:rPr>
                              <w:t>POLICY BRIEF</w:t>
                            </w:r>
                          </w:p>
                          <w:p w14:paraId="1E12BDAC" w14:textId="77777777" w:rsidR="00EC5DE6" w:rsidRPr="00665FCA" w:rsidRDefault="00EC5DE6" w:rsidP="00EC5DE6">
                            <w:pPr>
                              <w:rPr>
                                <w:b/>
                                <w:color w:val="0094AA"/>
                                <w:sz w:val="24"/>
                                <w:szCs w:val="24"/>
                                <w:lang w:val="fr-BE"/>
                              </w:rPr>
                            </w:pPr>
                          </w:p>
                          <w:p w14:paraId="500334DE" w14:textId="77777777" w:rsidR="00EC5DE6" w:rsidRPr="00665FCA" w:rsidRDefault="00EC5DE6" w:rsidP="00EC5DE6">
                            <w:pPr>
                              <w:jc w:val="right"/>
                              <w:rPr>
                                <w:b/>
                                <w:color w:val="2E74B5" w:themeColor="accent1" w:themeShade="BF"/>
                                <w:szCs w:val="20"/>
                                <w:lang w:val="fr-BE"/>
                              </w:rPr>
                            </w:pPr>
                          </w:p>
                          <w:p w14:paraId="26100A22" w14:textId="77777777" w:rsidR="00EC5DE6" w:rsidRDefault="00EC5DE6" w:rsidP="00EC5DE6">
                            <w:pPr>
                              <w:jc w:val="center"/>
                              <w:rPr>
                                <w:b/>
                                <w:color w:val="007188"/>
                                <w:sz w:val="24"/>
                                <w:szCs w:val="24"/>
                                <w:lang w:val="fr-FR"/>
                              </w:rPr>
                            </w:pPr>
                            <w:r w:rsidRPr="009F5717">
                              <w:rPr>
                                <w:b/>
                                <w:color w:val="007188"/>
                                <w:sz w:val="24"/>
                                <w:szCs w:val="24"/>
                                <w:lang w:val="fr-FR"/>
                              </w:rPr>
                              <w:t>E</w:t>
                            </w:r>
                            <w:r>
                              <w:rPr>
                                <w:b/>
                                <w:color w:val="007188"/>
                                <w:sz w:val="24"/>
                                <w:szCs w:val="24"/>
                                <w:lang w:val="fr-FR"/>
                              </w:rPr>
                              <w:t xml:space="preserve">ntreprises et droits humains : </w:t>
                            </w:r>
                          </w:p>
                          <w:p w14:paraId="506179E4" w14:textId="77777777" w:rsidR="00EC5DE6" w:rsidRDefault="00EC5DE6" w:rsidP="00EC5DE6">
                            <w:pPr>
                              <w:jc w:val="center"/>
                              <w:rPr>
                                <w:b/>
                                <w:color w:val="007188"/>
                                <w:sz w:val="24"/>
                                <w:szCs w:val="24"/>
                                <w:lang w:val="fr-FR"/>
                              </w:rPr>
                            </w:pPr>
                            <w:r>
                              <w:rPr>
                                <w:b/>
                                <w:color w:val="007188"/>
                                <w:sz w:val="24"/>
                                <w:szCs w:val="24"/>
                                <w:lang w:val="fr-FR"/>
                              </w:rPr>
                              <w:t>L</w:t>
                            </w:r>
                            <w:r w:rsidRPr="009F5717">
                              <w:rPr>
                                <w:b/>
                                <w:color w:val="007188"/>
                                <w:sz w:val="24"/>
                                <w:szCs w:val="24"/>
                                <w:lang w:val="fr-FR"/>
                              </w:rPr>
                              <w:t xml:space="preserve">a Tunisie </w:t>
                            </w:r>
                            <w:r>
                              <w:rPr>
                                <w:b/>
                                <w:color w:val="007188"/>
                                <w:sz w:val="24"/>
                                <w:szCs w:val="24"/>
                                <w:lang w:val="fr-FR"/>
                              </w:rPr>
                              <w:t>doit se saisir pleinement</w:t>
                            </w:r>
                            <w:r w:rsidRPr="009F5717">
                              <w:rPr>
                                <w:b/>
                                <w:color w:val="007188"/>
                                <w:sz w:val="24"/>
                                <w:szCs w:val="24"/>
                                <w:lang w:val="fr-FR"/>
                              </w:rPr>
                              <w:t xml:space="preserve"> des </w:t>
                            </w:r>
                            <w:r>
                              <w:rPr>
                                <w:b/>
                                <w:color w:val="007188"/>
                                <w:sz w:val="24"/>
                                <w:szCs w:val="24"/>
                                <w:lang w:val="fr-FR"/>
                              </w:rPr>
                              <w:t>instruments internationaux</w:t>
                            </w:r>
                            <w:r w:rsidRPr="009F5717">
                              <w:rPr>
                                <w:b/>
                                <w:color w:val="007188"/>
                                <w:sz w:val="24"/>
                                <w:szCs w:val="24"/>
                                <w:lang w:val="fr-FR"/>
                              </w:rPr>
                              <w:t xml:space="preserve"> </w:t>
                            </w:r>
                          </w:p>
                          <w:p w14:paraId="468DFADE" w14:textId="77777777" w:rsidR="00EC5DE6" w:rsidRPr="00B15F1E" w:rsidRDefault="00EC5DE6" w:rsidP="00EC5DE6">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6B730" id="_x0000_s1027" style="position:absolute;left:0;text-align:left;margin-left:.75pt;margin-top:17pt;width:615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" fillcolor="#007188" stroked="f" strokeweight="1pt">
                <v:path arrowok="t"/>
                <v:textbox>
                  <w:txbxContent>
                    <w:p w14:paraId="40A892C1" w14:textId="77777777" w:rsidR="00EC5DE6" w:rsidRPr="00665FCA" w:rsidRDefault="00EC5DE6" w:rsidP="00EC5DE6">
                      <w:pPr>
                        <w:rPr>
                          <w:b/>
                          <w:color w:val="0094AA"/>
                          <w:sz w:val="24"/>
                          <w:szCs w:val="24"/>
                          <w:lang w:val="fr-BE"/>
                        </w:rPr>
                      </w:pPr>
                      <w:r w:rsidRPr="00665FCA">
                        <w:rPr>
                          <w:b/>
                          <w:color w:val="0094AA"/>
                          <w:sz w:val="24"/>
                          <w:szCs w:val="24"/>
                          <w:lang w:val="fr-BE"/>
                        </w:rPr>
                        <w:t>POLICY BRIEF</w:t>
                      </w:r>
                    </w:p>
                    <w:p w14:paraId="1E12BDAC" w14:textId="77777777" w:rsidR="00EC5DE6" w:rsidRPr="00665FCA" w:rsidRDefault="00EC5DE6" w:rsidP="00EC5DE6">
                      <w:pPr>
                        <w:rPr>
                          <w:b/>
                          <w:color w:val="0094AA"/>
                          <w:sz w:val="24"/>
                          <w:szCs w:val="24"/>
                          <w:lang w:val="fr-BE"/>
                        </w:rPr>
                      </w:pPr>
                    </w:p>
                    <w:p w14:paraId="500334DE" w14:textId="77777777" w:rsidR="00EC5DE6" w:rsidRPr="00665FCA" w:rsidRDefault="00EC5DE6" w:rsidP="00EC5DE6">
                      <w:pPr>
                        <w:jc w:val="right"/>
                        <w:rPr>
                          <w:b/>
                          <w:color w:val="2E74B5" w:themeColor="accent1" w:themeShade="BF"/>
                          <w:szCs w:val="20"/>
                          <w:lang w:val="fr-BE"/>
                        </w:rPr>
                      </w:pPr>
                    </w:p>
                    <w:p w14:paraId="26100A22" w14:textId="77777777" w:rsidR="00EC5DE6" w:rsidRDefault="00EC5DE6" w:rsidP="00EC5DE6">
                      <w:pPr>
                        <w:jc w:val="center"/>
                        <w:rPr>
                          <w:b/>
                          <w:color w:val="007188"/>
                          <w:sz w:val="24"/>
                          <w:szCs w:val="24"/>
                          <w:lang w:val="fr-FR"/>
                        </w:rPr>
                      </w:pPr>
                      <w:r w:rsidRPr="009F5717">
                        <w:rPr>
                          <w:b/>
                          <w:color w:val="007188"/>
                          <w:sz w:val="24"/>
                          <w:szCs w:val="24"/>
                          <w:lang w:val="fr-FR"/>
                        </w:rPr>
                        <w:t>E</w:t>
                      </w:r>
                      <w:r>
                        <w:rPr>
                          <w:b/>
                          <w:color w:val="007188"/>
                          <w:sz w:val="24"/>
                          <w:szCs w:val="24"/>
                          <w:lang w:val="fr-FR"/>
                        </w:rPr>
                        <w:t xml:space="preserve">ntreprises et droits humains : </w:t>
                      </w:r>
                    </w:p>
                    <w:p w14:paraId="506179E4" w14:textId="77777777" w:rsidR="00EC5DE6" w:rsidRDefault="00EC5DE6" w:rsidP="00EC5DE6">
                      <w:pPr>
                        <w:jc w:val="center"/>
                        <w:rPr>
                          <w:b/>
                          <w:color w:val="007188"/>
                          <w:sz w:val="24"/>
                          <w:szCs w:val="24"/>
                          <w:lang w:val="fr-FR"/>
                        </w:rPr>
                      </w:pPr>
                      <w:r>
                        <w:rPr>
                          <w:b/>
                          <w:color w:val="007188"/>
                          <w:sz w:val="24"/>
                          <w:szCs w:val="24"/>
                          <w:lang w:val="fr-FR"/>
                        </w:rPr>
                        <w:t>L</w:t>
                      </w:r>
                      <w:r w:rsidRPr="009F5717">
                        <w:rPr>
                          <w:b/>
                          <w:color w:val="007188"/>
                          <w:sz w:val="24"/>
                          <w:szCs w:val="24"/>
                          <w:lang w:val="fr-FR"/>
                        </w:rPr>
                        <w:t xml:space="preserve">a Tunisie </w:t>
                      </w:r>
                      <w:r>
                        <w:rPr>
                          <w:b/>
                          <w:color w:val="007188"/>
                          <w:sz w:val="24"/>
                          <w:szCs w:val="24"/>
                          <w:lang w:val="fr-FR"/>
                        </w:rPr>
                        <w:t>doit se saisir pleinement</w:t>
                      </w:r>
                      <w:r w:rsidRPr="009F5717">
                        <w:rPr>
                          <w:b/>
                          <w:color w:val="007188"/>
                          <w:sz w:val="24"/>
                          <w:szCs w:val="24"/>
                          <w:lang w:val="fr-FR"/>
                        </w:rPr>
                        <w:t xml:space="preserve"> des </w:t>
                      </w:r>
                      <w:r>
                        <w:rPr>
                          <w:b/>
                          <w:color w:val="007188"/>
                          <w:sz w:val="24"/>
                          <w:szCs w:val="24"/>
                          <w:lang w:val="fr-FR"/>
                        </w:rPr>
                        <w:t>instruments internationaux</w:t>
                      </w:r>
                      <w:r w:rsidRPr="009F5717">
                        <w:rPr>
                          <w:b/>
                          <w:color w:val="007188"/>
                          <w:sz w:val="24"/>
                          <w:szCs w:val="24"/>
                          <w:lang w:val="fr-FR"/>
                        </w:rPr>
                        <w:t xml:space="preserve"> </w:t>
                      </w:r>
                    </w:p>
                    <w:p w14:paraId="468DFADE" w14:textId="77777777" w:rsidR="00EC5DE6" w:rsidRPr="00B15F1E" w:rsidRDefault="00EC5DE6" w:rsidP="00EC5DE6">
                      <w:pPr>
                        <w:jc w:val="center"/>
                        <w:rPr>
                          <w:lang w:val="fr-FR"/>
                        </w:rPr>
                      </w:pPr>
                    </w:p>
                  </w:txbxContent>
                </v:textbox>
                <w10:wrap anchorx="page"/>
              </v:rect>
            </w:pict>
          </mc:Fallback>
        </mc:AlternateContent>
      </w:r>
    </w:p>
    <w:p w14:paraId="05EA457A" w14:textId="77777777" w:rsidR="00EC5DE6" w:rsidRPr="00EC5DE6" w:rsidRDefault="00EC5DE6" w:rsidP="00EC5DE6">
      <w:pPr>
        <w:rPr>
          <w:lang w:val="fr-BE"/>
        </w:rPr>
      </w:pPr>
    </w:p>
    <w:p w14:paraId="3F6DB44B" w14:textId="18A381EE" w:rsidR="00EC5DE6" w:rsidRPr="00EC5DE6" w:rsidRDefault="00EC5DE6" w:rsidP="00EC5DE6">
      <w:pPr>
        <w:rPr>
          <w:lang w:val="fr-BE"/>
        </w:rPr>
      </w:pPr>
    </w:p>
    <w:p w14:paraId="3EC8B74B" w14:textId="07EA455A" w:rsidR="00EC5DE6" w:rsidRDefault="00F10DF5" w:rsidP="00EC5DE6">
      <w:pPr>
        <w:rPr>
          <w:b/>
          <w:color w:val="0094AA"/>
          <w:sz w:val="22"/>
          <w:lang w:val="fr-BE"/>
        </w:rPr>
      </w:pPr>
      <w:r w:rsidRPr="00F10DF5">
        <w:rPr>
          <w:b/>
          <w:color w:val="0094AA"/>
          <w:sz w:val="22"/>
          <w:lang w:val="fr-BE"/>
        </w:rPr>
        <w:t>Contact</w:t>
      </w:r>
      <w:r>
        <w:rPr>
          <w:b/>
          <w:color w:val="0094AA"/>
          <w:sz w:val="22"/>
          <w:lang w:val="fr-BE"/>
        </w:rPr>
        <w:t>s presse</w:t>
      </w:r>
    </w:p>
    <w:p w14:paraId="408947D7" w14:textId="0DBD77D7" w:rsidR="00F10DF5" w:rsidRPr="00F10DF5" w:rsidRDefault="00F10DF5" w:rsidP="00EC5DE6">
      <w:pPr>
        <w:rPr>
          <w:b/>
          <w:color w:val="0094AA"/>
          <w:szCs w:val="20"/>
          <w:lang w:val="fr-BE"/>
        </w:rPr>
      </w:pPr>
      <w:r>
        <w:rPr>
          <w:noProof/>
          <w:lang w:val="fr-BE" w:eastAsia="fr-BE"/>
        </w:rPr>
        <w:drawing>
          <wp:anchor distT="0" distB="0" distL="114300" distR="114300" simplePos="0" relativeHeight="251663360" behindDoc="0" locked="0" layoutInCell="1" allowOverlap="1" wp14:anchorId="38AB392A" wp14:editId="1BBCD3BB">
            <wp:simplePos x="0" y="0"/>
            <wp:positionH relativeFrom="column">
              <wp:posOffset>0</wp:posOffset>
            </wp:positionH>
            <wp:positionV relativeFrom="paragraph">
              <wp:posOffset>199390</wp:posOffset>
            </wp:positionV>
            <wp:extent cx="1341572" cy="666750"/>
            <wp:effectExtent l="0" t="0" r="0" b="0"/>
            <wp:wrapThrough wrapText="bothSides">
              <wp:wrapPolygon edited="0">
                <wp:start x="0" y="0"/>
                <wp:lineTo x="0" y="20983"/>
                <wp:lineTo x="21170" y="20983"/>
                <wp:lineTo x="21170"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SF_FR_Colour(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1572" cy="666750"/>
                    </a:xfrm>
                    <a:prstGeom prst="rect">
                      <a:avLst/>
                    </a:prstGeom>
                  </pic:spPr>
                </pic:pic>
              </a:graphicData>
            </a:graphic>
          </wp:anchor>
        </w:drawing>
      </w:r>
    </w:p>
    <w:p w14:paraId="2A0A98EC" w14:textId="7E2843F0" w:rsidR="00F10DF5" w:rsidRPr="00F10DF5" w:rsidRDefault="00F10DF5" w:rsidP="00EC5DE6">
      <w:pPr>
        <w:rPr>
          <w:b/>
          <w:color w:val="0094AA"/>
          <w:szCs w:val="20"/>
          <w:lang w:val="fr-BE"/>
        </w:rPr>
      </w:pPr>
      <w:r w:rsidRPr="00F10DF5">
        <w:rPr>
          <w:b/>
          <w:color w:val="0094AA"/>
          <w:szCs w:val="20"/>
          <w:lang w:val="fr-BE"/>
        </w:rPr>
        <w:t>ASF Tunisie</w:t>
      </w:r>
    </w:p>
    <w:p w14:paraId="3BEDC1DE" w14:textId="77777777" w:rsidR="00F10DF5" w:rsidRDefault="00F10DF5" w:rsidP="00EC5DE6">
      <w:pPr>
        <w:rPr>
          <w:lang w:val="fr-BE"/>
        </w:rPr>
      </w:pPr>
      <w:proofErr w:type="spellStart"/>
      <w:r>
        <w:rPr>
          <w:lang w:val="fr-BE"/>
        </w:rPr>
        <w:t>Zeineb</w:t>
      </w:r>
      <w:proofErr w:type="spellEnd"/>
      <w:r>
        <w:rPr>
          <w:lang w:val="fr-BE"/>
        </w:rPr>
        <w:t xml:space="preserve"> </w:t>
      </w:r>
      <w:proofErr w:type="spellStart"/>
      <w:r>
        <w:rPr>
          <w:lang w:val="fr-BE"/>
        </w:rPr>
        <w:t>Mrouki</w:t>
      </w:r>
      <w:proofErr w:type="spellEnd"/>
      <w:r>
        <w:rPr>
          <w:lang w:val="fr-BE"/>
        </w:rPr>
        <w:t xml:space="preserve"> </w:t>
      </w:r>
    </w:p>
    <w:p w14:paraId="3A0F729A" w14:textId="2CF1DFF0" w:rsidR="00F10DF5" w:rsidRDefault="00F10DF5" w:rsidP="00EC5DE6">
      <w:pPr>
        <w:tabs>
          <w:tab w:val="left" w:pos="3090"/>
        </w:tabs>
        <w:rPr>
          <w:lang w:val="fr-BE"/>
        </w:rPr>
      </w:pPr>
      <w:r w:rsidRPr="00F10DF5">
        <w:rPr>
          <w:lang w:val="fr-BE"/>
        </w:rPr>
        <w:t>zmrouki@asf.be</w:t>
      </w:r>
    </w:p>
    <w:p w14:paraId="1CBC929E" w14:textId="64DAD44D" w:rsidR="00F10DF5" w:rsidRDefault="00EC5DE6" w:rsidP="00EC5DE6">
      <w:pPr>
        <w:tabs>
          <w:tab w:val="left" w:pos="3090"/>
        </w:tabs>
        <w:rPr>
          <w:lang w:val="fr-BE"/>
        </w:rPr>
      </w:pPr>
      <w:r>
        <w:rPr>
          <w:lang w:val="fr-BE"/>
        </w:rPr>
        <w:tab/>
      </w:r>
    </w:p>
    <w:p w14:paraId="3047C155" w14:textId="77777777" w:rsidR="00F10DF5" w:rsidRPr="00F10DF5" w:rsidRDefault="00F10DF5" w:rsidP="00F10DF5">
      <w:pPr>
        <w:rPr>
          <w:lang w:val="fr-BE"/>
        </w:rPr>
      </w:pPr>
    </w:p>
    <w:p w14:paraId="1F40DA64" w14:textId="68CD0F31" w:rsidR="00CE7CD7" w:rsidRDefault="00F10DF5" w:rsidP="00F10DF5">
      <w:pPr>
        <w:rPr>
          <w:b/>
          <w:color w:val="0094AA"/>
          <w:lang w:val="fr-BE"/>
        </w:rPr>
      </w:pPr>
      <w:r w:rsidRPr="00F10DF5">
        <w:rPr>
          <w:b/>
          <w:noProof/>
          <w:color w:val="0094AA"/>
          <w:lang w:val="fr-BE" w:eastAsia="fr-BE"/>
        </w:rPr>
        <w:drawing>
          <wp:anchor distT="0" distB="0" distL="114300" distR="114300" simplePos="0" relativeHeight="251665408" behindDoc="0" locked="0" layoutInCell="1" allowOverlap="1" wp14:anchorId="230876E1" wp14:editId="7BFC3D54">
            <wp:simplePos x="0" y="0"/>
            <wp:positionH relativeFrom="margin">
              <wp:align>left</wp:align>
            </wp:positionH>
            <wp:positionV relativeFrom="paragraph">
              <wp:posOffset>10160</wp:posOffset>
            </wp:positionV>
            <wp:extent cx="1341120" cy="576580"/>
            <wp:effectExtent l="0" t="0" r="0" b="0"/>
            <wp:wrapThrough wrapText="bothSides">
              <wp:wrapPolygon edited="0">
                <wp:start x="0" y="0"/>
                <wp:lineTo x="0" y="20696"/>
                <wp:lineTo x="21170" y="20696"/>
                <wp:lineTo x="21170" y="0"/>
                <wp:lineTo x="0" y="0"/>
              </wp:wrapPolygon>
            </wp:wrapThrough>
            <wp:docPr id="6" name="Image 6" descr="C:\Users\ASUS\Desktop\IEDDH Project Doc's\Logo FT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IEDDH Project Doc's\Logo FTD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0DF5">
        <w:rPr>
          <w:b/>
          <w:color w:val="0094AA"/>
          <w:lang w:val="fr-BE"/>
        </w:rPr>
        <w:t xml:space="preserve">Forum Tunisien pour les Droits Economiques et Sociaux </w:t>
      </w:r>
    </w:p>
    <w:p w14:paraId="1DCCBA4C" w14:textId="708C1B22" w:rsidR="00F10DF5" w:rsidRPr="00F10DF5" w:rsidRDefault="00F10DF5" w:rsidP="00F10DF5">
      <w:pPr>
        <w:rPr>
          <w:rFonts w:cs="Arial"/>
          <w:color w:val="1D1C1D"/>
          <w:szCs w:val="20"/>
          <w:shd w:val="clear" w:color="auto" w:fill="F8F8F8"/>
        </w:rPr>
      </w:pPr>
      <w:proofErr w:type="spellStart"/>
      <w:r w:rsidRPr="00F10DF5">
        <w:rPr>
          <w:rFonts w:cs="Arial"/>
          <w:color w:val="1D1C1D"/>
          <w:szCs w:val="20"/>
          <w:shd w:val="clear" w:color="auto" w:fill="F8F8F8"/>
        </w:rPr>
        <w:t>Romdhane</w:t>
      </w:r>
      <w:proofErr w:type="spellEnd"/>
      <w:r w:rsidRPr="00F10DF5">
        <w:rPr>
          <w:rFonts w:cs="Arial"/>
          <w:color w:val="1D1C1D"/>
          <w:szCs w:val="20"/>
          <w:shd w:val="clear" w:color="auto" w:fill="F8F8F8"/>
        </w:rPr>
        <w:t xml:space="preserve"> ben Amor</w:t>
      </w:r>
    </w:p>
    <w:p w14:paraId="49F9EE26" w14:textId="1781AD1C" w:rsidR="00F10DF5" w:rsidRPr="00F10DF5" w:rsidRDefault="00F10DF5" w:rsidP="00F10DF5">
      <w:pPr>
        <w:rPr>
          <w:lang w:val="fr-BE"/>
        </w:rPr>
      </w:pPr>
      <w:r w:rsidRPr="00F10DF5">
        <w:rPr>
          <w:lang w:val="fr-BE"/>
        </w:rPr>
        <w:t>romdhane@ftdes.net</w:t>
      </w:r>
    </w:p>
    <w:p w14:paraId="161D86C2" w14:textId="77777777" w:rsidR="00F10DF5" w:rsidRPr="00F10DF5" w:rsidRDefault="00F10DF5" w:rsidP="00F10DF5">
      <w:pPr>
        <w:rPr>
          <w:lang w:val="fr-BE"/>
        </w:rPr>
      </w:pPr>
    </w:p>
    <w:sectPr w:rsidR="00F10DF5" w:rsidRPr="00F10DF5" w:rsidSect="00B15F1E">
      <w:head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09980" w14:textId="77777777" w:rsidR="00F3291D" w:rsidRDefault="00F3291D" w:rsidP="00B15F1E">
      <w:pPr>
        <w:spacing w:line="240" w:lineRule="auto"/>
      </w:pPr>
      <w:r>
        <w:separator/>
      </w:r>
    </w:p>
  </w:endnote>
  <w:endnote w:type="continuationSeparator" w:id="0">
    <w:p w14:paraId="3B1AB5ED" w14:textId="77777777" w:rsidR="00F3291D" w:rsidRDefault="00F3291D" w:rsidP="00B15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35EE5" w14:textId="77777777" w:rsidR="00F3291D" w:rsidRDefault="00F3291D" w:rsidP="00B15F1E">
      <w:pPr>
        <w:spacing w:line="240" w:lineRule="auto"/>
      </w:pPr>
      <w:r>
        <w:separator/>
      </w:r>
    </w:p>
  </w:footnote>
  <w:footnote w:type="continuationSeparator" w:id="0">
    <w:p w14:paraId="0CF88991" w14:textId="77777777" w:rsidR="00F3291D" w:rsidRDefault="00F3291D" w:rsidP="00B15F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8C3B" w14:textId="3F20FA28" w:rsidR="00B15F1E" w:rsidRDefault="00CF13F9">
    <w:pPr>
      <w:pStyle w:val="En-tte"/>
    </w:pPr>
    <w:r w:rsidRPr="002A4B5A">
      <w:rPr>
        <w:noProof/>
        <w:lang w:val="fr-BE" w:eastAsia="fr-BE"/>
      </w:rPr>
      <w:drawing>
        <wp:anchor distT="0" distB="0" distL="114300" distR="114300" simplePos="0" relativeHeight="251660288" behindDoc="0" locked="0" layoutInCell="1" allowOverlap="1" wp14:anchorId="1F78244D" wp14:editId="63D76885">
          <wp:simplePos x="0" y="0"/>
          <wp:positionH relativeFrom="column">
            <wp:posOffset>4596130</wp:posOffset>
          </wp:positionH>
          <wp:positionV relativeFrom="paragraph">
            <wp:posOffset>-59055</wp:posOffset>
          </wp:positionV>
          <wp:extent cx="1727200" cy="742709"/>
          <wp:effectExtent l="0" t="0" r="6350" b="635"/>
          <wp:wrapThrough wrapText="bothSides">
            <wp:wrapPolygon edited="0">
              <wp:start x="0" y="0"/>
              <wp:lineTo x="0" y="21064"/>
              <wp:lineTo x="21441" y="21064"/>
              <wp:lineTo x="21441" y="0"/>
              <wp:lineTo x="0" y="0"/>
            </wp:wrapPolygon>
          </wp:wrapThrough>
          <wp:docPr id="2" name="Image 2" descr="C:\Users\ASUS\Desktop\IEDDH Project Doc's\Logo FT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IEDDH Project Doc's\Logo FTD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742709"/>
                  </a:xfrm>
                  <a:prstGeom prst="rect">
                    <a:avLst/>
                  </a:prstGeom>
                  <a:noFill/>
                  <a:ln>
                    <a:noFill/>
                  </a:ln>
                </pic:spPr>
              </pic:pic>
            </a:graphicData>
          </a:graphic>
        </wp:anchor>
      </w:drawing>
    </w:r>
    <w:r w:rsidR="00B15F1E">
      <w:rPr>
        <w:noProof/>
        <w:lang w:val="fr-BE" w:eastAsia="fr-BE"/>
      </w:rPr>
      <w:drawing>
        <wp:anchor distT="0" distB="0" distL="114300" distR="114300" simplePos="0" relativeHeight="251659264" behindDoc="0" locked="0" layoutInCell="1" allowOverlap="1" wp14:anchorId="4128FB45" wp14:editId="68D581E9">
          <wp:simplePos x="0" y="0"/>
          <wp:positionH relativeFrom="column">
            <wp:posOffset>-242570</wp:posOffset>
          </wp:positionH>
          <wp:positionV relativeFrom="paragraph">
            <wp:posOffset>-11430</wp:posOffset>
          </wp:positionV>
          <wp:extent cx="1341572" cy="666750"/>
          <wp:effectExtent l="0" t="0" r="0" b="0"/>
          <wp:wrapThrough wrapText="bothSides">
            <wp:wrapPolygon edited="0">
              <wp:start x="0" y="0"/>
              <wp:lineTo x="0" y="20983"/>
              <wp:lineTo x="21170" y="20983"/>
              <wp:lineTo x="21170"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SF_FR_Colour(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1572" cy="666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5288"/>
    <w:multiLevelType w:val="hybridMultilevel"/>
    <w:tmpl w:val="CA246F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B4E0538"/>
    <w:multiLevelType w:val="hybridMultilevel"/>
    <w:tmpl w:val="C8BA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76083"/>
    <w:multiLevelType w:val="multilevel"/>
    <w:tmpl w:val="A2145D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A2433AF"/>
    <w:multiLevelType w:val="hybridMultilevel"/>
    <w:tmpl w:val="EEE2D7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C7A19EF"/>
    <w:multiLevelType w:val="hybridMultilevel"/>
    <w:tmpl w:val="4A2CF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1E"/>
    <w:rsid w:val="00175F98"/>
    <w:rsid w:val="00176560"/>
    <w:rsid w:val="001C61FC"/>
    <w:rsid w:val="0054317B"/>
    <w:rsid w:val="00585469"/>
    <w:rsid w:val="0073574C"/>
    <w:rsid w:val="00861D3E"/>
    <w:rsid w:val="00880745"/>
    <w:rsid w:val="008C5CE5"/>
    <w:rsid w:val="00A2509B"/>
    <w:rsid w:val="00B15F1E"/>
    <w:rsid w:val="00CE7CD7"/>
    <w:rsid w:val="00CF13F9"/>
    <w:rsid w:val="00DD0540"/>
    <w:rsid w:val="00EC5DE6"/>
    <w:rsid w:val="00F10DF5"/>
    <w:rsid w:val="00F3291D"/>
    <w:rsid w:val="00F8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7819F"/>
  <w15:chartTrackingRefBased/>
  <w15:docId w15:val="{2010A069-6B75-4438-9E76-5F54EF0E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1FC"/>
    <w:pPr>
      <w:spacing w:after="0" w:line="276" w:lineRule="auto"/>
      <w:contextualSpacing/>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5F1E"/>
    <w:pPr>
      <w:tabs>
        <w:tab w:val="center" w:pos="4703"/>
        <w:tab w:val="right" w:pos="9406"/>
      </w:tabs>
      <w:spacing w:line="240" w:lineRule="auto"/>
    </w:pPr>
  </w:style>
  <w:style w:type="character" w:customStyle="1" w:styleId="En-tteCar">
    <w:name w:val="En-tête Car"/>
    <w:basedOn w:val="Policepardfaut"/>
    <w:link w:val="En-tte"/>
    <w:uiPriority w:val="99"/>
    <w:rsid w:val="00B15F1E"/>
    <w:rPr>
      <w:rFonts w:ascii="Verdana" w:hAnsi="Verdana"/>
      <w:sz w:val="20"/>
    </w:rPr>
  </w:style>
  <w:style w:type="paragraph" w:styleId="Pieddepage">
    <w:name w:val="footer"/>
    <w:basedOn w:val="Normal"/>
    <w:link w:val="PieddepageCar"/>
    <w:uiPriority w:val="99"/>
    <w:unhideWhenUsed/>
    <w:rsid w:val="00B15F1E"/>
    <w:pPr>
      <w:tabs>
        <w:tab w:val="center" w:pos="4703"/>
        <w:tab w:val="right" w:pos="9406"/>
      </w:tabs>
      <w:spacing w:line="240" w:lineRule="auto"/>
    </w:pPr>
  </w:style>
  <w:style w:type="character" w:customStyle="1" w:styleId="PieddepageCar">
    <w:name w:val="Pied de page Car"/>
    <w:basedOn w:val="Policepardfaut"/>
    <w:link w:val="Pieddepage"/>
    <w:uiPriority w:val="99"/>
    <w:rsid w:val="00B15F1E"/>
    <w:rPr>
      <w:rFonts w:ascii="Verdana" w:hAnsi="Verdana"/>
      <w:sz w:val="20"/>
    </w:rPr>
  </w:style>
  <w:style w:type="character" w:styleId="Marquedecommentaire">
    <w:name w:val="annotation reference"/>
    <w:basedOn w:val="Policepardfaut"/>
    <w:uiPriority w:val="99"/>
    <w:semiHidden/>
    <w:unhideWhenUsed/>
    <w:rsid w:val="00B15F1E"/>
    <w:rPr>
      <w:sz w:val="16"/>
      <w:szCs w:val="16"/>
    </w:rPr>
  </w:style>
  <w:style w:type="paragraph" w:styleId="Commentaire">
    <w:name w:val="annotation text"/>
    <w:basedOn w:val="Normal"/>
    <w:link w:val="CommentaireCar"/>
    <w:uiPriority w:val="99"/>
    <w:semiHidden/>
    <w:unhideWhenUsed/>
    <w:rsid w:val="00B15F1E"/>
    <w:pPr>
      <w:spacing w:after="160" w:line="240" w:lineRule="auto"/>
      <w:contextualSpacing w:val="0"/>
      <w:jc w:val="left"/>
    </w:pPr>
    <w:rPr>
      <w:rFonts w:asciiTheme="minorHAnsi" w:hAnsiTheme="minorHAnsi"/>
      <w:szCs w:val="20"/>
      <w:lang w:val="fr-BE"/>
    </w:rPr>
  </w:style>
  <w:style w:type="character" w:customStyle="1" w:styleId="CommentaireCar">
    <w:name w:val="Commentaire Car"/>
    <w:basedOn w:val="Policepardfaut"/>
    <w:link w:val="Commentaire"/>
    <w:uiPriority w:val="99"/>
    <w:semiHidden/>
    <w:rsid w:val="00B15F1E"/>
    <w:rPr>
      <w:sz w:val="20"/>
      <w:szCs w:val="20"/>
      <w:lang w:val="fr-BE"/>
    </w:rPr>
  </w:style>
  <w:style w:type="character" w:styleId="Lienhypertexte">
    <w:name w:val="Hyperlink"/>
    <w:basedOn w:val="Policepardfaut"/>
    <w:rsid w:val="00B15F1E"/>
    <w:rPr>
      <w:color w:val="0563C1" w:themeColor="hyperlink"/>
      <w:u w:val="single"/>
    </w:rPr>
  </w:style>
  <w:style w:type="paragraph" w:styleId="Textedebulles">
    <w:name w:val="Balloon Text"/>
    <w:basedOn w:val="Normal"/>
    <w:link w:val="TextedebullesCar"/>
    <w:uiPriority w:val="99"/>
    <w:semiHidden/>
    <w:unhideWhenUsed/>
    <w:rsid w:val="00B15F1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5F1E"/>
    <w:rPr>
      <w:rFonts w:ascii="Segoe UI" w:hAnsi="Segoe UI" w:cs="Segoe UI"/>
      <w:sz w:val="18"/>
      <w:szCs w:val="18"/>
    </w:rPr>
  </w:style>
  <w:style w:type="character" w:styleId="Accentuation">
    <w:name w:val="Emphasis"/>
    <w:qFormat/>
    <w:rsid w:val="00CE7CD7"/>
    <w:rPr>
      <w:i/>
      <w:iCs/>
    </w:rPr>
  </w:style>
  <w:style w:type="paragraph" w:styleId="Paragraphedeliste">
    <w:name w:val="List Paragraph"/>
    <w:basedOn w:val="Normal"/>
    <w:uiPriority w:val="34"/>
    <w:qFormat/>
    <w:rsid w:val="00861D3E"/>
    <w:pPr>
      <w:ind w:left="720"/>
    </w:pPr>
  </w:style>
  <w:style w:type="paragraph" w:styleId="PrformatHTML">
    <w:name w:val="HTML Preformatted"/>
    <w:basedOn w:val="Normal"/>
    <w:link w:val="PrformatHTMLCar"/>
    <w:uiPriority w:val="99"/>
    <w:unhideWhenUsed/>
    <w:rsid w:val="00CF1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left"/>
    </w:pPr>
    <w:rPr>
      <w:rFonts w:ascii="Courier New" w:eastAsia="Times New Roman" w:hAnsi="Courier New" w:cs="Courier New"/>
      <w:szCs w:val="20"/>
      <w:lang w:val="fr-FR" w:eastAsia="fr-FR"/>
    </w:rPr>
  </w:style>
  <w:style w:type="character" w:customStyle="1" w:styleId="PrformatHTMLCar">
    <w:name w:val="Préformaté HTML Car"/>
    <w:basedOn w:val="Policepardfaut"/>
    <w:link w:val="PrformatHTML"/>
    <w:uiPriority w:val="99"/>
    <w:rsid w:val="00CF13F9"/>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3071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smallet@asf.be</dc:creator>
  <cp:keywords/>
  <dc:description/>
  <cp:lastModifiedBy>SEVERINE</cp:lastModifiedBy>
  <cp:revision>2</cp:revision>
  <cp:lastPrinted>2020-03-05T15:05:00Z</cp:lastPrinted>
  <dcterms:created xsi:type="dcterms:W3CDTF">2020-03-20T14:46:00Z</dcterms:created>
  <dcterms:modified xsi:type="dcterms:W3CDTF">2020-03-20T14:46:00Z</dcterms:modified>
</cp:coreProperties>
</file>